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A2" w:rsidRPr="004E3235" w:rsidRDefault="006F6EBA" w:rsidP="003A2DD2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E3235">
        <w:rPr>
          <w:rFonts w:ascii="Times New Roman" w:hAnsi="Times New Roman" w:cs="Times New Roman"/>
        </w:rPr>
        <w:t xml:space="preserve"> </w:t>
      </w:r>
      <w:r w:rsidR="00CD13E2" w:rsidRPr="004E3235">
        <w:rPr>
          <w:rFonts w:ascii="Times New Roman" w:hAnsi="Times New Roman" w:cs="Times New Roman"/>
        </w:rPr>
        <w:t>«Нельзя считать один пол совершеннее другого, </w:t>
      </w:r>
      <w:r w:rsidR="00CD13E2" w:rsidRPr="004E3235">
        <w:rPr>
          <w:rFonts w:ascii="Times New Roman" w:hAnsi="Times New Roman" w:cs="Times New Roman"/>
        </w:rPr>
        <w:br/>
        <w:t>так и нельзя их уравнивать»</w:t>
      </w:r>
      <w:r w:rsidR="00CD13E2" w:rsidRPr="004E3235">
        <w:rPr>
          <w:rFonts w:ascii="Times New Roman" w:hAnsi="Times New Roman" w:cs="Times New Roman"/>
        </w:rPr>
        <w:br/>
        <w:t>Ж. Руссо</w:t>
      </w:r>
    </w:p>
    <w:p w:rsidR="003B558D" w:rsidRPr="004E3235" w:rsidRDefault="005447D3" w:rsidP="005447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5447D3">
        <w:rPr>
          <w:noProof/>
          <w:color w:val="000000"/>
        </w:rPr>
        <w:drawing>
          <wp:inline distT="0" distB="0" distL="0" distR="0">
            <wp:extent cx="1882775" cy="1846580"/>
            <wp:effectExtent l="19050" t="0" r="3175" b="0"/>
            <wp:docPr id="16" name="Рисунок 7" descr="http://sadik.rxfly.net/staty/admin/db/stat_img/131170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ik.rxfly.net/staty/admin/db/stat_img/1311704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6E" w:rsidRPr="004E3235" w:rsidRDefault="00BD706E" w:rsidP="003B558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4E3235">
        <w:rPr>
          <w:color w:val="000000"/>
        </w:rPr>
        <w:t xml:space="preserve">Проблема воспитания и обучения ребенка в соответствии с его полом является актуальной задачей родителей и работников ДОУ </w:t>
      </w:r>
      <w:r w:rsidR="00B939C3" w:rsidRPr="004E3235">
        <w:rPr>
          <w:color w:val="000000"/>
        </w:rPr>
        <w:t xml:space="preserve">с </w:t>
      </w:r>
      <w:r w:rsidRPr="004E3235">
        <w:rPr>
          <w:color w:val="000000"/>
        </w:rPr>
        <w:t>дошкольн</w:t>
      </w:r>
      <w:r w:rsidR="00B939C3" w:rsidRPr="004E3235">
        <w:rPr>
          <w:color w:val="000000"/>
        </w:rPr>
        <w:t>иками</w:t>
      </w:r>
      <w:r w:rsidRPr="004E3235">
        <w:rPr>
          <w:color w:val="000000"/>
        </w:rPr>
        <w:t xml:space="preserve">. Социальные изменения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4E3235">
        <w:rPr>
          <w:color w:val="000000"/>
        </w:rPr>
        <w:t>омужествление</w:t>
      </w:r>
      <w:proofErr w:type="spellEnd"/>
      <w:r w:rsidRPr="004E3235">
        <w:rPr>
          <w:color w:val="000000"/>
        </w:rPr>
        <w:t xml:space="preserve"> женщин.</w:t>
      </w:r>
    </w:p>
    <w:p w:rsidR="00BD706E" w:rsidRPr="004E3235" w:rsidRDefault="00BD706E" w:rsidP="008F60FD">
      <w:pPr>
        <w:pStyle w:val="a3"/>
        <w:shd w:val="clear" w:color="auto" w:fill="FFFFFF"/>
        <w:spacing w:after="0" w:afterAutospacing="0" w:line="360" w:lineRule="auto"/>
        <w:ind w:firstLine="454"/>
        <w:contextualSpacing/>
        <w:jc w:val="both"/>
        <w:rPr>
          <w:color w:val="000000"/>
        </w:rPr>
      </w:pPr>
      <w:r w:rsidRPr="004E3235">
        <w:rPr>
          <w:color w:val="000000"/>
        </w:rPr>
        <w:t xml:space="preserve">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поведения, пряча за </w:t>
      </w:r>
      <w:r w:rsidRPr="004E3235">
        <w:rPr>
          <w:color w:val="000000"/>
        </w:rPr>
        <w:lastRenderedPageBreak/>
        <w:t>этим страх перед окружающей действительностью. Наблюдая за детьми в детском саду, мы замечаем,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BD706E" w:rsidRPr="004E3235" w:rsidRDefault="00BD706E" w:rsidP="008F60FD">
      <w:pPr>
        <w:pStyle w:val="a3"/>
        <w:shd w:val="clear" w:color="auto" w:fill="FFFFFF"/>
        <w:spacing w:after="0" w:afterAutospacing="0" w:line="360" w:lineRule="auto"/>
        <w:ind w:firstLine="454"/>
        <w:contextualSpacing/>
        <w:jc w:val="both"/>
        <w:rPr>
          <w:color w:val="000000"/>
        </w:rPr>
      </w:pPr>
      <w:r w:rsidRPr="004E3235">
        <w:rPr>
          <w:color w:val="000000"/>
        </w:rPr>
        <w:t>Если в дошкольные годы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социальными ролями.</w:t>
      </w:r>
    </w:p>
    <w:p w:rsidR="0047772F" w:rsidRPr="004E3235" w:rsidRDefault="00B939C3" w:rsidP="003B558D">
      <w:pPr>
        <w:pStyle w:val="a3"/>
        <w:shd w:val="clear" w:color="auto" w:fill="FFFFFF"/>
        <w:spacing w:after="0" w:afterAutospacing="0" w:line="360" w:lineRule="auto"/>
        <w:ind w:firstLine="454"/>
        <w:contextualSpacing/>
        <w:jc w:val="center"/>
        <w:rPr>
          <w:color w:val="000000"/>
        </w:rPr>
      </w:pPr>
      <w:r w:rsidRPr="004E3235">
        <w:rPr>
          <w:noProof/>
        </w:rPr>
        <w:drawing>
          <wp:inline distT="0" distB="0" distL="0" distR="0">
            <wp:extent cx="1612412" cy="1647814"/>
            <wp:effectExtent l="19050" t="0" r="6838" b="0"/>
            <wp:docPr id="1" name="Рисунок 43" descr="http://img0.liveinternet.ru/images/foto/b/2/apps/1/813/1813470_rm20-20casal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0.liveinternet.ru/images/foto/b/2/apps/1/813/1813470_rm20-20casal20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01" cy="16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E2" w:rsidRPr="004E3235" w:rsidRDefault="00404D01" w:rsidP="008E29C9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13E2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дошкольном детстве решаются три важные задачи, которые связаны с </w:t>
      </w:r>
      <w:r w:rsidR="00CD13E2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особенностями социально-личностного развития человека:</w:t>
      </w:r>
    </w:p>
    <w:p w:rsidR="00CD13E2" w:rsidRPr="004E3235" w:rsidRDefault="00CD13E2" w:rsidP="008E29C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привлекательности его гендерной роли, которая формируется до 7 лет, а в дальнейшем влияние педагогов и родителей на этот процесс невозможно;</w:t>
      </w:r>
    </w:p>
    <w:p w:rsidR="00CD13E2" w:rsidRPr="004E3235" w:rsidRDefault="00CD13E2" w:rsidP="008E29C9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гендерную идентичность нельзя путать с </w:t>
      </w:r>
      <w:proofErr w:type="spellStart"/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идентичностью. Гендерная идентичность определяет социальный пол и зависит от тех условий и норм полового обеспечения, которые существуют в данном обществе.</w:t>
      </w:r>
    </w:p>
    <w:p w:rsidR="00CD13E2" w:rsidRPr="004E3235" w:rsidRDefault="00CD13E2" w:rsidP="008E29C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навыков общения между мальчиками и девочками. </w:t>
      </w:r>
    </w:p>
    <w:p w:rsidR="0047772F" w:rsidRPr="004E3235" w:rsidRDefault="0047772F" w:rsidP="0047772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6480" cy="1247067"/>
            <wp:effectExtent l="19050" t="0" r="8470" b="0"/>
            <wp:docPr id="11" name="Рисунок 25" descr="http://us.cdn4.123rf.com/168nwm/AlexBannykh/AlexBannykh0712/AlexBannykh071200063/2262414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s.cdn4.123rf.com/168nwm/AlexBannykh/AlexBannykh0712/AlexBannykh071200063/2262414-boy-and-gir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88" cy="124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E2" w:rsidRPr="004E3235" w:rsidRDefault="00CD13E2" w:rsidP="00BB7BA2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семей в участие в образовательном процессе ДОУ является одним из приоритетных направлений взаимодействия с семьей. Используются различные формы вовлечения родителей в образовательный процесс ДОУ. Участие </w:t>
      </w: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в создании предметно-развивающей среды, организация семейных конкурсов: «Неделя добрых дел в семье», «Рыцарский турнир», «День матери», «Мама, папа, я – спортивная семья», «Лучшая семейная поделка».</w:t>
      </w:r>
    </w:p>
    <w:p w:rsidR="00404D01" w:rsidRPr="004E3235" w:rsidRDefault="00CD13E2" w:rsidP="00404D01">
      <w:pPr>
        <w:pStyle w:val="a4"/>
        <w:spacing w:after="0" w:line="360" w:lineRule="auto"/>
        <w:ind w:left="0" w:firstLine="45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</w:t>
      </w:r>
      <w:r w:rsidR="008E29C9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решение возможно только при</w:t>
      </w:r>
      <w:r w:rsidR="008F60FD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9C9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</w:t>
      </w:r>
      <w:r w:rsidR="003A2DD2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ДОУ и семьи. Положительно</w:t>
      </w:r>
      <w:r w:rsidR="008E29C9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зарекомендовали себя в педагогической практике такие формы:</w:t>
      </w:r>
    </w:p>
    <w:p w:rsidR="00CD13E2" w:rsidRPr="004E3235" w:rsidRDefault="00CD13E2" w:rsidP="008E29C9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фотоальбомов с семейными увлечениями;</w:t>
      </w:r>
    </w:p>
    <w:p w:rsidR="00CD13E2" w:rsidRPr="004E3235" w:rsidRDefault="00CD13E2" w:rsidP="008E29C9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различных поделок, для поздравления близких;</w:t>
      </w:r>
    </w:p>
    <w:p w:rsidR="00CD13E2" w:rsidRPr="004E3235" w:rsidRDefault="00CD13E2" w:rsidP="008E29C9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семейных коллекций</w:t>
      </w:r>
      <w:r w:rsidR="003B558D"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558D" w:rsidRPr="004E3235" w:rsidRDefault="003B558D" w:rsidP="008E29C9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родословной семьи.</w:t>
      </w:r>
      <w:r w:rsidR="005447D3" w:rsidRPr="005447D3">
        <w:rPr>
          <w:noProof/>
          <w:sz w:val="24"/>
          <w:szCs w:val="24"/>
          <w:lang w:eastAsia="ru-RU"/>
        </w:rPr>
        <w:t xml:space="preserve"> </w:t>
      </w:r>
      <w:r w:rsidR="005447D3" w:rsidRPr="005447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17193" cy="2037895"/>
            <wp:effectExtent l="19050" t="0" r="6957" b="0"/>
            <wp:docPr id="15" name="Рисунок 34" descr="http://www.ozedu.ru/files/u1111/0_a727d_5af330a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zedu.ru/files/u1111/0_a727d_5af330aa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95" cy="204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E2" w:rsidRPr="004E3235" w:rsidRDefault="00CD13E2" w:rsidP="008F60F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нужно сказать об участии отцов в воспитании детей. В связи с ростом в </w:t>
      </w: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время числа неполных семей многие дети лишены мужского общения в семье, не имеют в качестве объекта для подражания мужской модели поведения. Крайне важно вовлекать отцов воспитанников в образовательный процесс, приглашать их на встречи с детьми как представителей мужских профессий.</w:t>
      </w:r>
    </w:p>
    <w:p w:rsidR="00CD13E2" w:rsidRPr="004E3235" w:rsidRDefault="00CD13E2" w:rsidP="008F60FD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решение задач </w:t>
      </w:r>
      <w:proofErr w:type="spellStart"/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полоролевого</w:t>
      </w:r>
      <w:proofErr w:type="spellEnd"/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возможно только в тесном содружестве семьи и детского сада.</w:t>
      </w:r>
    </w:p>
    <w:p w:rsidR="005447D3" w:rsidRDefault="005447D3" w:rsidP="00BB7B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7D3" w:rsidRDefault="005447D3" w:rsidP="00BB7B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7D3" w:rsidRDefault="005447D3" w:rsidP="00BB7B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A2" w:rsidRPr="004E3235" w:rsidRDefault="00BB7BA2" w:rsidP="00BB7B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BB7BA2" w:rsidRPr="004E3235" w:rsidRDefault="00BB7BA2" w:rsidP="00BB7BA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Агавелян</w:t>
      </w:r>
      <w:proofErr w:type="spellEnd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М.Г., Данилова Е.Ю., Чечулина О.Г.  Взаимодействие педагогов ДОУ с родителями.- М.: ТЦ Сфера, 2009</w:t>
      </w:r>
    </w:p>
    <w:p w:rsidR="00BB7BA2" w:rsidRPr="004E3235" w:rsidRDefault="00BB7BA2" w:rsidP="00BB7BA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Гендерное развитие детей дошкольного возраста. Методическое пособие. – </w:t>
      </w:r>
      <w:proofErr w:type="spellStart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</w:t>
      </w:r>
      <w:proofErr w:type="gramStart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</w:t>
      </w:r>
      <w:proofErr w:type="gramEnd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</w:t>
      </w:r>
      <w:proofErr w:type="spellEnd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Нохрина В.Н. Екатеринбург, 2003г.</w:t>
      </w:r>
    </w:p>
    <w:p w:rsidR="00BB7BA2" w:rsidRPr="004E3235" w:rsidRDefault="00BB7BA2" w:rsidP="00BB7BA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Татаринцева Н.Е. </w:t>
      </w:r>
      <w:proofErr w:type="spellStart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Полоролевое</w:t>
      </w:r>
      <w:proofErr w:type="spellEnd"/>
      <w:r w:rsidRPr="004E32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воспитание дошкольников в условиях ДОУ. Учебно-практическое пособие. – М.: Центр педагогического образования, 2008г.</w:t>
      </w:r>
    </w:p>
    <w:p w:rsidR="00CC25D7" w:rsidRDefault="00CC25D7" w:rsidP="00CC25D7">
      <w:pPr>
        <w:spacing w:line="240" w:lineRule="auto"/>
        <w:contextualSpacing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F6EBA" w:rsidRPr="008F1783" w:rsidRDefault="006F6EBA" w:rsidP="00CC25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8F1783">
        <w:rPr>
          <w:rFonts w:ascii="Times New Roman" w:hAnsi="Times New Roman"/>
          <w:b/>
          <w:sz w:val="24"/>
          <w:szCs w:val="28"/>
        </w:rPr>
        <w:lastRenderedPageBreak/>
        <w:t>Муниципальное дошкольное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F1783">
        <w:rPr>
          <w:rFonts w:ascii="Times New Roman" w:hAnsi="Times New Roman"/>
          <w:b/>
          <w:sz w:val="24"/>
          <w:szCs w:val="28"/>
        </w:rPr>
        <w:t>образовательное учреждение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F1783">
        <w:rPr>
          <w:rFonts w:ascii="Times New Roman" w:hAnsi="Times New Roman"/>
          <w:b/>
          <w:sz w:val="24"/>
          <w:szCs w:val="28"/>
        </w:rPr>
        <w:t xml:space="preserve">«Детский сад </w:t>
      </w:r>
      <w:r w:rsidR="00CC25D7">
        <w:rPr>
          <w:rFonts w:ascii="Times New Roman" w:hAnsi="Times New Roman"/>
          <w:b/>
          <w:sz w:val="24"/>
          <w:szCs w:val="28"/>
        </w:rPr>
        <w:t>№6 «Ленок»</w:t>
      </w:r>
    </w:p>
    <w:p w:rsidR="006F6EBA" w:rsidRDefault="006F6EBA" w:rsidP="006F6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EBA" w:rsidRPr="00404D01" w:rsidRDefault="006F6EBA" w:rsidP="006F6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D01">
        <w:rPr>
          <w:rFonts w:ascii="Times New Roman" w:hAnsi="Times New Roman" w:cs="Times New Roman"/>
          <w:b/>
          <w:sz w:val="32"/>
          <w:szCs w:val="32"/>
        </w:rPr>
        <w:t>«Формы и содержания взаимодействия ДОУ с родителями по гендерному воспитанию детей»</w:t>
      </w:r>
    </w:p>
    <w:p w:rsidR="006F6EBA" w:rsidRDefault="006F6EBA" w:rsidP="006F6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685925" cy="1596360"/>
            <wp:effectExtent l="19050" t="0" r="0" b="0"/>
            <wp:docPr id="9" name="Рисунок 4" descr="http://i070.radikal.ru/1202/57/8ba6ad11e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70.radikal.ru/1202/57/8ba6ad11e6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85" cy="15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BA" w:rsidRDefault="006F6EBA" w:rsidP="006F6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25D7" w:rsidRDefault="00CC25D7" w:rsidP="006F6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25D7" w:rsidRDefault="00CC25D7" w:rsidP="006F6E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EBA" w:rsidRDefault="00CC25D7" w:rsidP="006F6EB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6F6EBA" w:rsidRDefault="00CC25D7" w:rsidP="006F6EBA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</w:p>
    <w:p w:rsidR="006F6EBA" w:rsidRDefault="006F6EBA" w:rsidP="006F6EB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6EBA" w:rsidRDefault="006F6EBA" w:rsidP="006F6EB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6EBA" w:rsidRPr="008E29C9" w:rsidRDefault="00CC25D7" w:rsidP="006F6EB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Гаврилов-Ям, 2016</w:t>
      </w:r>
    </w:p>
    <w:sectPr w:rsidR="006F6EBA" w:rsidRPr="008E29C9" w:rsidSect="004E3235">
      <w:pgSz w:w="16838" w:h="11907" w:orient="landscape" w:code="9"/>
      <w:pgMar w:top="567" w:right="567" w:bottom="567" w:left="567" w:header="709" w:footer="709" w:gutter="0"/>
      <w:pgBorders w:offsetFrom="page">
        <w:top w:val="shadowedSquares" w:sz="6" w:space="15" w:color="auto"/>
        <w:left w:val="shadowedSquares" w:sz="6" w:space="15" w:color="auto"/>
        <w:bottom w:val="shadowedSquares" w:sz="6" w:space="15" w:color="auto"/>
        <w:right w:val="shadowedSquares" w:sz="6" w:space="15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F4" w:rsidRDefault="003024F4" w:rsidP="007E34A8">
      <w:pPr>
        <w:spacing w:after="0" w:line="240" w:lineRule="auto"/>
      </w:pPr>
      <w:r>
        <w:separator/>
      </w:r>
    </w:p>
  </w:endnote>
  <w:endnote w:type="continuationSeparator" w:id="0">
    <w:p w:rsidR="003024F4" w:rsidRDefault="003024F4" w:rsidP="007E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F4" w:rsidRDefault="003024F4" w:rsidP="007E34A8">
      <w:pPr>
        <w:spacing w:after="0" w:line="240" w:lineRule="auto"/>
      </w:pPr>
      <w:r>
        <w:separator/>
      </w:r>
    </w:p>
  </w:footnote>
  <w:footnote w:type="continuationSeparator" w:id="0">
    <w:p w:rsidR="003024F4" w:rsidRDefault="003024F4" w:rsidP="007E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5716"/>
      </v:shape>
    </w:pict>
  </w:numPicBullet>
  <w:abstractNum w:abstractNumId="0">
    <w:nsid w:val="0A1E43D0"/>
    <w:multiLevelType w:val="hybridMultilevel"/>
    <w:tmpl w:val="93AE02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7BE3"/>
    <w:multiLevelType w:val="hybridMultilevel"/>
    <w:tmpl w:val="2182D0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3398"/>
    <w:multiLevelType w:val="multilevel"/>
    <w:tmpl w:val="2F8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B607B"/>
    <w:multiLevelType w:val="multilevel"/>
    <w:tmpl w:val="513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3017E"/>
    <w:multiLevelType w:val="multilevel"/>
    <w:tmpl w:val="CB3EA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C6498"/>
    <w:multiLevelType w:val="multilevel"/>
    <w:tmpl w:val="CA0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03B81"/>
    <w:multiLevelType w:val="hybridMultilevel"/>
    <w:tmpl w:val="1474E82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352F"/>
    <w:multiLevelType w:val="multilevel"/>
    <w:tmpl w:val="013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D4DF6"/>
    <w:multiLevelType w:val="multilevel"/>
    <w:tmpl w:val="0B5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E0E57"/>
    <w:multiLevelType w:val="multilevel"/>
    <w:tmpl w:val="C1961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3E2"/>
    <w:rsid w:val="00006C01"/>
    <w:rsid w:val="00015763"/>
    <w:rsid w:val="00020E92"/>
    <w:rsid w:val="000377AE"/>
    <w:rsid w:val="00093F3C"/>
    <w:rsid w:val="000A7C79"/>
    <w:rsid w:val="000E0799"/>
    <w:rsid w:val="000E1049"/>
    <w:rsid w:val="000E66FB"/>
    <w:rsid w:val="0011335C"/>
    <w:rsid w:val="00113D25"/>
    <w:rsid w:val="001147E3"/>
    <w:rsid w:val="001152B4"/>
    <w:rsid w:val="0015484D"/>
    <w:rsid w:val="0017330C"/>
    <w:rsid w:val="00177243"/>
    <w:rsid w:val="0018534D"/>
    <w:rsid w:val="001B6DDD"/>
    <w:rsid w:val="001C206B"/>
    <w:rsid w:val="001C62A1"/>
    <w:rsid w:val="001F5499"/>
    <w:rsid w:val="00230AAC"/>
    <w:rsid w:val="002537D0"/>
    <w:rsid w:val="00273608"/>
    <w:rsid w:val="00295898"/>
    <w:rsid w:val="002E2826"/>
    <w:rsid w:val="002F2AFD"/>
    <w:rsid w:val="003024F4"/>
    <w:rsid w:val="003636BF"/>
    <w:rsid w:val="00371975"/>
    <w:rsid w:val="0037534E"/>
    <w:rsid w:val="003A2DD2"/>
    <w:rsid w:val="003B0B46"/>
    <w:rsid w:val="003B558D"/>
    <w:rsid w:val="003C2F14"/>
    <w:rsid w:val="003D1BED"/>
    <w:rsid w:val="00404D01"/>
    <w:rsid w:val="00441A8A"/>
    <w:rsid w:val="004432C8"/>
    <w:rsid w:val="00472445"/>
    <w:rsid w:val="004740F7"/>
    <w:rsid w:val="0047772F"/>
    <w:rsid w:val="00486269"/>
    <w:rsid w:val="004A214D"/>
    <w:rsid w:val="004A5857"/>
    <w:rsid w:val="004B1FF9"/>
    <w:rsid w:val="004D105A"/>
    <w:rsid w:val="004D71DE"/>
    <w:rsid w:val="004E08D0"/>
    <w:rsid w:val="004E1A2C"/>
    <w:rsid w:val="004E3235"/>
    <w:rsid w:val="004F5C3D"/>
    <w:rsid w:val="005041A2"/>
    <w:rsid w:val="005447D3"/>
    <w:rsid w:val="0056338A"/>
    <w:rsid w:val="00565354"/>
    <w:rsid w:val="0058130E"/>
    <w:rsid w:val="005A0C65"/>
    <w:rsid w:val="005B0924"/>
    <w:rsid w:val="005B26B7"/>
    <w:rsid w:val="005C0053"/>
    <w:rsid w:val="005C1C4E"/>
    <w:rsid w:val="005D6CD8"/>
    <w:rsid w:val="005E5D5A"/>
    <w:rsid w:val="005F3010"/>
    <w:rsid w:val="005F4BD5"/>
    <w:rsid w:val="005F6D3B"/>
    <w:rsid w:val="00634240"/>
    <w:rsid w:val="00636926"/>
    <w:rsid w:val="006A228B"/>
    <w:rsid w:val="006A55B4"/>
    <w:rsid w:val="006D69A3"/>
    <w:rsid w:val="006E40E1"/>
    <w:rsid w:val="006F545C"/>
    <w:rsid w:val="006F6EBA"/>
    <w:rsid w:val="00702CA2"/>
    <w:rsid w:val="00714B1A"/>
    <w:rsid w:val="007324FC"/>
    <w:rsid w:val="00736D7C"/>
    <w:rsid w:val="007841F7"/>
    <w:rsid w:val="007C2702"/>
    <w:rsid w:val="007C5D01"/>
    <w:rsid w:val="007D3A2E"/>
    <w:rsid w:val="007E0B7A"/>
    <w:rsid w:val="007E34A8"/>
    <w:rsid w:val="007F5389"/>
    <w:rsid w:val="00802FC0"/>
    <w:rsid w:val="008450BF"/>
    <w:rsid w:val="00851D94"/>
    <w:rsid w:val="00857A9A"/>
    <w:rsid w:val="00865488"/>
    <w:rsid w:val="00873891"/>
    <w:rsid w:val="008776FF"/>
    <w:rsid w:val="00886EDF"/>
    <w:rsid w:val="008E29C9"/>
    <w:rsid w:val="008E35F9"/>
    <w:rsid w:val="008F1783"/>
    <w:rsid w:val="008F60FD"/>
    <w:rsid w:val="0090379D"/>
    <w:rsid w:val="00905BFD"/>
    <w:rsid w:val="00914E7C"/>
    <w:rsid w:val="009258AF"/>
    <w:rsid w:val="0093697C"/>
    <w:rsid w:val="00970FD3"/>
    <w:rsid w:val="0098366E"/>
    <w:rsid w:val="009C088F"/>
    <w:rsid w:val="009F1247"/>
    <w:rsid w:val="00A024F9"/>
    <w:rsid w:val="00A05220"/>
    <w:rsid w:val="00A05760"/>
    <w:rsid w:val="00A05C88"/>
    <w:rsid w:val="00A55A9B"/>
    <w:rsid w:val="00A565F2"/>
    <w:rsid w:val="00A65FAB"/>
    <w:rsid w:val="00AA2580"/>
    <w:rsid w:val="00AA6707"/>
    <w:rsid w:val="00AC09DF"/>
    <w:rsid w:val="00AD1B04"/>
    <w:rsid w:val="00AE4405"/>
    <w:rsid w:val="00AF43B8"/>
    <w:rsid w:val="00AF747E"/>
    <w:rsid w:val="00B0115C"/>
    <w:rsid w:val="00B05C7C"/>
    <w:rsid w:val="00B1236F"/>
    <w:rsid w:val="00B152F9"/>
    <w:rsid w:val="00B41A00"/>
    <w:rsid w:val="00B430EE"/>
    <w:rsid w:val="00B53710"/>
    <w:rsid w:val="00B53C7D"/>
    <w:rsid w:val="00B8247A"/>
    <w:rsid w:val="00B8415A"/>
    <w:rsid w:val="00B939C3"/>
    <w:rsid w:val="00BA44E0"/>
    <w:rsid w:val="00BB2683"/>
    <w:rsid w:val="00BB7BA2"/>
    <w:rsid w:val="00BD2A88"/>
    <w:rsid w:val="00BD706E"/>
    <w:rsid w:val="00BD7B7E"/>
    <w:rsid w:val="00BE0532"/>
    <w:rsid w:val="00BE7240"/>
    <w:rsid w:val="00C27968"/>
    <w:rsid w:val="00C317DA"/>
    <w:rsid w:val="00C330CF"/>
    <w:rsid w:val="00C36623"/>
    <w:rsid w:val="00C9048E"/>
    <w:rsid w:val="00CA77DB"/>
    <w:rsid w:val="00CB7E84"/>
    <w:rsid w:val="00CC0686"/>
    <w:rsid w:val="00CC25D7"/>
    <w:rsid w:val="00CD13E2"/>
    <w:rsid w:val="00CD397C"/>
    <w:rsid w:val="00CE49AF"/>
    <w:rsid w:val="00CF73A4"/>
    <w:rsid w:val="00D11B0F"/>
    <w:rsid w:val="00D121CC"/>
    <w:rsid w:val="00D236E7"/>
    <w:rsid w:val="00D27AEF"/>
    <w:rsid w:val="00D42437"/>
    <w:rsid w:val="00D5172F"/>
    <w:rsid w:val="00D6674C"/>
    <w:rsid w:val="00D83904"/>
    <w:rsid w:val="00D8506B"/>
    <w:rsid w:val="00DA0EBF"/>
    <w:rsid w:val="00DE0E4B"/>
    <w:rsid w:val="00DE6302"/>
    <w:rsid w:val="00E02912"/>
    <w:rsid w:val="00E17B7A"/>
    <w:rsid w:val="00E21F11"/>
    <w:rsid w:val="00E24C76"/>
    <w:rsid w:val="00E2501C"/>
    <w:rsid w:val="00E667D8"/>
    <w:rsid w:val="00E70670"/>
    <w:rsid w:val="00E85F71"/>
    <w:rsid w:val="00E9734B"/>
    <w:rsid w:val="00ED74E2"/>
    <w:rsid w:val="00F4155B"/>
    <w:rsid w:val="00F43883"/>
    <w:rsid w:val="00F6131C"/>
    <w:rsid w:val="00F760F1"/>
    <w:rsid w:val="00F85AA0"/>
    <w:rsid w:val="00F867F1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3E2"/>
    <w:pPr>
      <w:ind w:left="720"/>
      <w:contextualSpacing/>
    </w:pPr>
  </w:style>
  <w:style w:type="character" w:customStyle="1" w:styleId="apple-converted-space">
    <w:name w:val="apple-converted-space"/>
    <w:basedOn w:val="a0"/>
    <w:rsid w:val="00CD13E2"/>
  </w:style>
  <w:style w:type="paragraph" w:styleId="a5">
    <w:name w:val="Balloon Text"/>
    <w:basedOn w:val="a"/>
    <w:link w:val="a6"/>
    <w:uiPriority w:val="99"/>
    <w:semiHidden/>
    <w:unhideWhenUsed/>
    <w:rsid w:val="008F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8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BB7BA2"/>
  </w:style>
  <w:style w:type="character" w:styleId="a7">
    <w:name w:val="Hyperlink"/>
    <w:basedOn w:val="a0"/>
    <w:uiPriority w:val="99"/>
    <w:unhideWhenUsed/>
    <w:rsid w:val="008F60F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E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4A8"/>
  </w:style>
  <w:style w:type="paragraph" w:styleId="aa">
    <w:name w:val="footer"/>
    <w:basedOn w:val="a"/>
    <w:link w:val="ab"/>
    <w:uiPriority w:val="99"/>
    <w:semiHidden/>
    <w:unhideWhenUsed/>
    <w:rsid w:val="007E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DFE7-7506-4AF4-A2F9-175F0C05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Вера</cp:lastModifiedBy>
  <cp:revision>11</cp:revision>
  <cp:lastPrinted>2014-04-15T17:22:00Z</cp:lastPrinted>
  <dcterms:created xsi:type="dcterms:W3CDTF">2014-03-27T16:46:00Z</dcterms:created>
  <dcterms:modified xsi:type="dcterms:W3CDTF">2016-11-29T10:24:00Z</dcterms:modified>
</cp:coreProperties>
</file>